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9D4" w:rsidRPr="004F1796" w:rsidRDefault="00AF6E9B" w:rsidP="004F1796">
      <w:pPr>
        <w:spacing w:after="0" w:line="36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347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Umowa powierzenia przetwarzania danych osobowych</w:t>
      </w:r>
    </w:p>
    <w:p w:rsidR="00D34779" w:rsidRDefault="00D34779" w:rsidP="00D34779">
      <w:pPr>
        <w:spacing w:after="0" w:line="360" w:lineRule="auto"/>
        <w:rPr>
          <w:rFonts w:ascii="Times New Roman" w:hAnsi="Times New Roman" w:cs="Times New Roman"/>
        </w:rPr>
      </w:pPr>
    </w:p>
    <w:p w:rsidR="00AF6E9B" w:rsidRDefault="00AF6E9B" w:rsidP="00D34779">
      <w:pPr>
        <w:spacing w:after="0" w:line="360" w:lineRule="auto"/>
        <w:jc w:val="both"/>
        <w:rPr>
          <w:rStyle w:val="FontStyle20"/>
          <w:rFonts w:ascii="Times New Roman" w:hAnsi="Times New Roman" w:cs="Times New Roman"/>
          <w:sz w:val="24"/>
          <w:szCs w:val="24"/>
        </w:rPr>
        <w:sectPr w:rsidR="00AF6E9B" w:rsidSect="00AF6E9B">
          <w:pgSz w:w="11906" w:h="16838"/>
          <w:pgMar w:top="567" w:right="567" w:bottom="567" w:left="567" w:header="0" w:footer="0" w:gutter="0"/>
          <w:cols w:space="708"/>
          <w:formProt w:val="0"/>
          <w:docGrid w:linePitch="360" w:charSpace="-2049"/>
        </w:sectPr>
      </w:pP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Style w:val="FontStyle20"/>
          <w:rFonts w:ascii="Times New Roman" w:hAnsi="Times New Roman" w:cs="Times New Roman"/>
          <w:sz w:val="20"/>
          <w:szCs w:val="20"/>
        </w:rPr>
        <w:t>zawarta w dniu</w:t>
      </w:r>
      <w:r w:rsidR="00D34779" w:rsidRPr="00AF6E9B">
        <w:rPr>
          <w:rStyle w:val="FontStyle20"/>
          <w:rFonts w:ascii="Times New Roman" w:hAnsi="Times New Roman" w:cs="Times New Roman"/>
          <w:sz w:val="20"/>
          <w:szCs w:val="20"/>
        </w:rPr>
        <w:t xml:space="preserve">: </w:t>
      </w:r>
      <w:r w:rsidR="00BE74FB">
        <w:rPr>
          <w:rStyle w:val="FontStyle20"/>
          <w:rFonts w:ascii="Times New Roman" w:hAnsi="Times New Roman" w:cs="Times New Roman"/>
          <w:sz w:val="20"/>
          <w:szCs w:val="20"/>
        </w:rPr>
        <w:t>………………..</w:t>
      </w:r>
      <w:r w:rsidRPr="00AF6E9B">
        <w:rPr>
          <w:rStyle w:val="FontStyle20"/>
          <w:rFonts w:ascii="Times New Roman" w:hAnsi="Times New Roman" w:cs="Times New Roman"/>
          <w:sz w:val="20"/>
          <w:szCs w:val="20"/>
        </w:rPr>
        <w:t>ro</w:t>
      </w:r>
      <w:r w:rsidRPr="00AF6E9B">
        <w:rPr>
          <w:rStyle w:val="FontStyle19"/>
          <w:rFonts w:ascii="Times New Roman" w:hAnsi="Times New Roman" w:cs="Times New Roman"/>
          <w:b w:val="0"/>
          <w:bCs w:val="0"/>
          <w:sz w:val="20"/>
          <w:szCs w:val="20"/>
        </w:rPr>
        <w:t xml:space="preserve">ku </w:t>
      </w:r>
      <w:r w:rsidRPr="00AF6E9B">
        <w:rPr>
          <w:rStyle w:val="FontStyle20"/>
          <w:rFonts w:ascii="Times New Roman" w:hAnsi="Times New Roman" w:cs="Times New Roman"/>
          <w:sz w:val="20"/>
          <w:szCs w:val="20"/>
        </w:rPr>
        <w:t>w Rzeszowie pomiędzy:</w:t>
      </w:r>
    </w:p>
    <w:p w:rsidR="002239D4" w:rsidRPr="00AF6E9B" w:rsidRDefault="00AF6E9B" w:rsidP="00AF6E9B">
      <w:pPr>
        <w:pStyle w:val="Style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Style w:val="FontStyle19"/>
          <w:rFonts w:ascii="Times New Roman" w:hAnsi="Times New Roman" w:cs="Times New Roman"/>
          <w:bCs w:val="0"/>
          <w:sz w:val="20"/>
          <w:szCs w:val="20"/>
        </w:rPr>
        <w:t>Klinicznym Szpitalem Wojewódzkim Nr 2 im. Św. Jadwigi Królowej z siedzibą w Rzeszowie przy ul. Lwowskiej 60, 35-301 Rzeszów</w:t>
      </w:r>
      <w:r w:rsidRPr="00AF6E9B">
        <w:rPr>
          <w:rStyle w:val="FontStyle19"/>
          <w:rFonts w:ascii="Times New Roman" w:hAnsi="Times New Roman" w:cs="Times New Roman"/>
          <w:b w:val="0"/>
          <w:bCs w:val="0"/>
          <w:sz w:val="20"/>
          <w:szCs w:val="20"/>
        </w:rPr>
        <w:t xml:space="preserve">, wpisanym do KRS pod numerem 0000004665, Regon 690697529, NIP 813-15-02-114, </w:t>
      </w:r>
      <w:r w:rsidRPr="00AF6E9B">
        <w:rPr>
          <w:rStyle w:val="FontStyle20"/>
          <w:rFonts w:ascii="Times New Roman" w:hAnsi="Times New Roman" w:cs="Times New Roman"/>
          <w:sz w:val="20"/>
          <w:szCs w:val="20"/>
        </w:rPr>
        <w:t xml:space="preserve">reprezentowanym przez: </w:t>
      </w:r>
    </w:p>
    <w:p w:rsidR="002239D4" w:rsidRPr="00AF6E9B" w:rsidRDefault="00AF6E9B" w:rsidP="00AF6E9B">
      <w:pPr>
        <w:pStyle w:val="Style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Style w:val="FontStyle19"/>
          <w:rFonts w:ascii="Times New Roman" w:eastAsia="Times New Roman" w:hAnsi="Times New Roman" w:cs="Times New Roman"/>
          <w:bCs w:val="0"/>
          <w:sz w:val="20"/>
          <w:szCs w:val="20"/>
          <w:lang w:eastAsia="pl-PL"/>
        </w:rPr>
        <w:t>Pana Krzysztofa Bałatę- Dyrektora Szpitala</w:t>
      </w:r>
    </w:p>
    <w:p w:rsidR="002239D4" w:rsidRPr="00AF6E9B" w:rsidRDefault="00AF6E9B" w:rsidP="00AF6E9B">
      <w:pPr>
        <w:pStyle w:val="Style3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jako Administratorem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</w:p>
    <w:p w:rsidR="00D34779" w:rsidRDefault="00BE74FB" w:rsidP="00923E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………………………………………………………………..</w:t>
      </w:r>
      <w:r w:rsidR="00D34779"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, reprezentowanym przez:</w:t>
      </w:r>
    </w:p>
    <w:p w:rsidR="00AF6E9B" w:rsidRPr="00AF6E9B" w:rsidRDefault="00AF6E9B" w:rsidP="00AF6E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239D4" w:rsidRPr="00AF6E9B" w:rsidRDefault="00D34779" w:rsidP="00AF6E9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……………………………… </w:t>
      </w:r>
      <w:r w:rsidR="00AF6E9B" w:rsidRPr="00AF6E9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jako Przetwarzającym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(albo łącznie jako: „Strony”)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zawarciem i realizacją przez Strony następujących umów: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-</w:t>
      </w:r>
      <w:r w:rsidR="004F1796"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E74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="00BE74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(„Umowy Podstawowe”),  Administrator powierza Przetwarzającemu przetwarzanie danych osobowych w zakresie określonym Umową w celu ustalenia warunków na jakich Przetwarzający wykonywać będzie w imieniu Administratora operacje przetwarzania danych osobowych;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Dz.Urz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. UE L 119, s. 1) – dalej RODO,</w:t>
      </w:r>
    </w:p>
    <w:p w:rsidR="002239D4" w:rsidRDefault="00AF6E9B" w:rsidP="00AF6E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Strony postanowiły zawrzeć Umowę o następującej treści:</w:t>
      </w:r>
    </w:p>
    <w:p w:rsidR="00AF6E9B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1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Opis przetwarzania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1.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warunkach określonych niniejszą Umową oraz Umowami Podstawowymi Administrator powierza Przetwarzającemu przetwarzanie (w rozumieniu RODO) dalej opisanych danych osobowych.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 Postanowienia niniejszej Umowy powierzenia mają odpowiednie zastosowanie do czynności przetwarzania przez Przetwarzającego danych osobowych w oparciu o inne umowy zawarte z  Administratorem, na podstawie których Przetwarzający   uzyskuje dostęp do danych osobowych.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3.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Przetwarzanie będzie wykonywane w okresie obowiązywania Umów Podstawowych.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4.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Charakter i cel przetwarzania wynikają z Umów Podstawowych. W szczególności: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1)     charakter przetwarzania wynika z zakresu obsługi serwisowej urządzeń i aparatury medycznej    Administratora wykonywanej przez Przetwarzającego, zaś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1)     celem przetwarzania jest realizacja Umowy w zakresie  dostępu, przechowywania i opracowywania danych osobowych określonych w ust. 4.  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5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. Przetwarzanie obejmować będzie następujące rodzaje danych osobowych: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Dane pacjentów: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1) imię i nazwisko,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2) data urodzenia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3) oznaczenie płci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4) imiona rodziców,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5) numer ewidencyjny PESEL, jeżeli został nadany, w przypadku noworodka  PESEL matki a w przypadku osób,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które nie mają nadanego numeru PESEL – rodzaj i numer dokumentu potwierdzającego tożsamość,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6) w przypadku gdy pacjentem jest osoba małoletnia, całkowicie ubezwłasnowolniona lub niezdolna do </w:t>
      </w:r>
      <w:r w:rsidR="004F1796"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świadomego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wyrażania zgody – nazwisko i imię przedstawiciela ustawowego  oraz miejsce  jego zamieszkania,  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7) numer identyfikacyjny pacjenta,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8) rozpoznanie ustalone przez osobę kierującą,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9)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adres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 e-mail,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10)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adres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 IP,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11)  numery telefonów,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12)  adres zamieszkania,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13)  NIP,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14)  seria i numer dokumentu </w:t>
      </w:r>
      <w:r w:rsidRPr="00AF6E9B">
        <w:rPr>
          <w:rFonts w:ascii="Times New Roman" w:hAnsi="Times New Roman" w:cs="Times New Roman"/>
          <w:sz w:val="20"/>
          <w:szCs w:val="20"/>
          <w:lang w:eastAsia="pl-PL"/>
        </w:rPr>
        <w:t>potwierdzającego tożsamość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15)  inne informacje lub dane nie wymienione w pkt. 1) – 14) </w:t>
      </w:r>
      <w:bookmarkStart w:id="1" w:name="__DdeLink__24516_3419941068"/>
      <w:bookmarkEnd w:id="1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 umożliwiającym zidentyfikowanie  osoby fizycznej.  </w:t>
      </w:r>
    </w:p>
    <w:p w:rsidR="004F1796" w:rsidRPr="00AF6E9B" w:rsidRDefault="00AF6E9B" w:rsidP="00AF6E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Dane personelu upoważnionego do wykonywania czynności związanych z realizacją Umowy: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imię nazwisko, tytuł zawodowy, specjalizacje</w:t>
      </w:r>
      <w:r w:rsidR="004F1796"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, adres korespondencyjny, numery telefonów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Dane szczególnych kategorii: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dokumentacja medyczna według przepisów rozporządzenia Ministra Zdrowia z dnia 9 listopada 2015 r. w sprawie rodzajów, zakresu i wzorów dokumentacji medycznej oraz sposobu jej przetwarzania (Dz.U. z 2015 r, poz. 2069)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Dane nieustrukturyzowane</w:t>
      </w:r>
      <w:r w:rsidRPr="00AF6E9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potencjalnej i prawdopodobnej zawartości danych osobowych (wpisy, dokumenty tekstowe, obrazy, nagrania, filmy) w zakresie  umożliwiającym zidentyfikowanie  osoby fizycznej.  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6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. Przetwarzanie danych będzie dotyczyć następujących kategorii osób: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1) pacjenci Szpitala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2) pracownicy Administratora,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3) klienci usługi/produktu Administratora określonych w Umowie Podstawowej, 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4) kontrahenci (odbiorcy i dostawcy) klientów Administratora,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5)  odbiorcy korespondencji elektronicznej klientów Administratora,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2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Podpowierzenie</w:t>
      </w:r>
      <w:proofErr w:type="spellEnd"/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 Przetwarzający może powierzyć konkretne operacje przetwarzania danych  w drodze pisemnej umowy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podpowierzenia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innym podmiotom przetwarzającym   po  uprzedniej akceptacji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Podprzetwarzającego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Administratora lub braku jego sprzeciwu.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2. Powierzenie przetwarzania danych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Podprzetwarzającym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wymaga uprzedniego zgłoszenia Administratorowi w celu umożliwienia wyrażenia sprzeciwu. Administrator może z uzasadnionych przyczyn zgłosić udokumentowany sprzeciw wobec powierzenia danych konkretnemu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Podprzetwarzającemu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W razie zgłoszenia sprzeciwu Przetwarzający nie ma prawa powierzyć danych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Podprzetwarzającemu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objętemu sprzeciwem, a jeżeli sprzeciw dotyczy aktualnego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Podprzetwarzającego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musi niezwłocznie zakończyć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podpowierzenie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temu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Podprzetwarzającemu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. Wątpliwości co do zasadności sprzeciwu i ewentualnych negatywnych konsekwencji Przetwarzający zgłosi Administratorowi w czasie umożliwiającym zapewnienie ciągłości przetwarzania.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4. Dokonując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podpowierzenia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Przetwarzający ma obowiązek zobowiązać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Podprzetwarzającego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realizacji wszystkich obowiązków Przetwarzającego wynikających z niniejszej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Umowy powierzenia, z wyjątkiem tych, które nie mają zastosowania ze względu na charakter konkretnego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podpowierzenia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5.  Przetwarzający ma obowiązek zapewnić, aby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Podprzetwarzający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złożył Administratorowi zobowiązanie do wykonania obowiązków, o których mowa w poprzednim ustępie. Może to zostać wykonane przez podpisanie stosownego oświadczenia adresowanego do Administratora wraz z podpisaniem Umowy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podpowierzenia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zawierającego listę obowiązków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Podprzetwarzającego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2239D4" w:rsidRPr="00AF6E9B" w:rsidRDefault="00AF6E9B" w:rsidP="00AF6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6. Przetwarzający nie ma prawa przekazać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Podprzetwarzającemu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całości wykonania Umowy.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7. Lista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Podprzetwarzających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zaakceptowanych przez Administratora stanowi Załącznik nr 1 do Umowy.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3.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Obowiązki Przetwarzającego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1.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Przetwarzający przetwarza dane wyłącznie zgodnie z udokumentowanymi poleceniami lub instrukcjami Administratora.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 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Przetwarzający oświadcza, że nie przekazuje danych do państwa trzeciego lub organizacji międzynarodowej (czyli poza Europejski Obszar Gospodarczy). Przetwarzający oświadcza również, że nie korzysta z podwykonawców, którzy przekazują dane poza EOG.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3. 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4.  Przetwarzający uzyskuje od osób, które zostały upoważnione do przetwarzania danych w wykonaniu Umowy udokumentowane zobowiązania do zachowania tajemnicy, ewentualnie upewnia się, że te osoby podlegają ustawowemu obowiązkowi zachowania tajemnicy.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5.  Przetwarzający zapewnia ochronę danych i podejmuje środki ochrony danych, o których mowa w art. 32 RODO, zgodnie z dalszymi postanowieniami Umowy.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6. Przetwarzający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przestrzega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korzystania z usług innego podmiotu przetwarzającego (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Podprzetwarzającego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7. 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Przetwarzający zobowiązuje się wobec Administratora do odpowiadania na żądania osoby, której dane dotyczą, w zakresie wykonywania praw określonych w rozdziale III RODO („Prawa jednostki”). Przetwarzający oświadcza, że zapewnia obsługę Praw jednostki w odniesieniu do powierzonych danych.  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8. Przetwarzający współpracuje z Administratorem przy wykonywaniu przez Administratora obowiązków z obszaru ochrony danych osobowych, o których mowa w art. 32−36 RODO (ochrona danych, zgłaszanie naruszeń organowi nadzorczemu, zawiadamianie osób dotkniętych naruszeniem ochrony danych, ocena skutków dla ochrony danych i uprzednie konsultacje z organem nadzorczym).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9.  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10. 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Przetwarzającego zmiany w opinii Administratora grożą uzgodnionemu poziomowi bezpieczeństwa danych lub zwiększają ryzyko naruszenia praw lub wolności osób, wskutek przetwarzania danych przez Przetwarzającego.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11.  Przetwarzający zobowiązuje się do ograniczenia dostępu do danych osobowych wyłącznie do osób, których dostęp do danych jest potrzebny dla realizacji Umowy i posiadających odpowiednie upoważnienie.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12. 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Przetwarzający zobowiązuje się do prowadzenia dokumentacji opisującej sposób przetwarzania danych, w tym rejestru czynności przetwarzania danych osobowych zgodnie z art. 30 RODO. Przetwarzający udostępniania na żądanie Administratora prowadzony rejestr czynności przetwarzania danych przetwarzającego, z wyłączeniem informacji stanowiących tajemnicę handlową innych klientów Przetwarzającego.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13. 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14.  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Przetwarzający ma obowiązek zapewnić osobom upoważnionym do przetwarzania danych odpowiednie szkolenie z zakresu ochrony danych osobowych.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4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Obowiązki Administratora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</w:p>
    <w:p w:rsidR="002239D4" w:rsidRPr="00AF6E9B" w:rsidRDefault="002239D4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5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Bezpieczeństwo danych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1. Przetwarzający przeprowadził analizę ryzyka przetwarzania powierzonych danych, udostępnił ją Administratorowi i stosuje się do jej wyników,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 Przetwarzający stosuje wszelkie  organizacyjne i techniczne środki ochrony danych zgodnie z art. 32 RODO.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 Strony uzgodniły odrębnym dokumentem poziom zabezpieczeń danych wymagany po stronie Przetwarzającego.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4. Dokumenty, o których mowa w ust. 1 - 3 są załącznikami do Umowy. 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6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Powiadomienie o Naruszeniach Danych Osobowych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 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7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Nadzór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1. Administrator kontroluje sposób przetwarzania powierzonych danych osobowych po uprzednim poinformowaniu Przetwarzającego o planowanej kontroli. Administrator lub wyznaczone przez niego osoby są uprawnione do  wstępu do pomieszczeń, w których przetwarzane są dane osobowe oraz 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2.Przetwarzający współpracuje z Urzędem Ochrony Danych Osobowych w zakresie wykonywanych przez niego zadań.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3. Przetwarzający: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1) udostępnia Administratorowi wszelkie informacje niezbędne do wykazania zgodności działania Administratora z przepisami RODO,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2) umożliwia Administratorowi lub upoważnionemu audytorowi przeprowadzanie audytów lub inspekcji. Przetwarzający współpracuje w zakresie realizacji audytów lub inspekcji.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8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Oświadczenia Stron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1. Administrator oświadcza, że jest Administratorem danych oraz, że jest uprawniony do ich przetwarzania w zakresie, w jakim powierzył je Przetwarzającemu.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Przetwarzający oświadcza, że w ramach prowadzonej działalności gospodarczej profesjonalnie zajmuje się przetwarzaniem danych osobowych objętym Umową i Umowami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Podstawowowymi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, posiada w tym zakresie niezbędną wiedzę, odpowiednie środki techniczne i organizacyjne oraz daje rękojmię należytego wykonania niniejszej Umowy.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3.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§9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Odpowiedzialność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 Przetwarzający odpowiada za szkody spowodowane swoim działaniem w związku z niedopełnieniem obowiązków, które RODO nakłada bezpośrednio na Przetwarzającego lub gdy działał poza zgodnymi z prawem instrukcjami Administratora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lub wbrew tym instrukcjom. Przetwarzający odpowiada za szkody spowodowane zastosowaniem lub nie zastosowaniem właściwych środków bezpieczeństwa.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 Jeżeli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Podprzetwarzający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 wywiąże się ze spoczywających na nim obowiązków ochrony danych, pełna odpowiedzialność wobec Administratora za wypełnienie obowiązków przez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Podprzetwarzającego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spoczywa na Przetwarzającym.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10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Czas obowiązywania umowy powierzenia</w:t>
      </w:r>
    </w:p>
    <w:p w:rsidR="002239D4" w:rsidRDefault="00AF6E9B" w:rsidP="00AF6E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Umowa została zawarta na czas trwania obowiązywania Umów Podstawowych.</w:t>
      </w:r>
    </w:p>
    <w:p w:rsidR="00AF6E9B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11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Usunięcie Danych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chwilą rozwiązania Umowy Przetwarzający nie ma prawa do dalszego przetwarzania powierzonych danych i jest zobowiązany do: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1)  usunięcia danych,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2) usunięcia wszelkich ich istniejących kopii lub zwrotu danych, chyba że Administrator postanowi inaczej lub prawo Unii Europejskiej lub prawo państwa polskiego nakazują dalej przechowywanie danych.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3) Strony uzgodnią sposób usunięcia danych odrębnym dokumentem w ciągu 30 dni od zawarcia Umowy powierzenia.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 Przetwarzający dokona usunięcia danych po upływie 180 dni od zakończenia Umowy, chyba że Administrator poleci mu to uczynić wcześniej.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3. Po wykonaniu zobowiązania, o którym mowa w ust.1 Przetwarzający złoży Administratorowi pisemne oświadczenie potwierdzające trwałe usunięcie wszystkich danych.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2" w:name="__DdeLink__16797_3419941068"/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§ </w:t>
      </w:r>
      <w:bookmarkEnd w:id="2"/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12.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Postanowienia końcowe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1. W razie sprzeczności pomiędzy postanowieniami niniejszej Umowy powierzenia a Umowy Podstawowej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 Umowa została sporządzona w dwóch jednobrzmiących egzemplarzach, po jednym dla każdej ze Stron.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3. Umowa podlega prawu polskiemu oraz RODO.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4. Sądem właściwym do rozpatrywania sporów jest sąd właściwy według siedziby Administratora.</w:t>
      </w:r>
    </w:p>
    <w:p w:rsidR="00AF6E9B" w:rsidRDefault="00AF6E9B" w:rsidP="00D3477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AF6E9B" w:rsidSect="00AF6E9B">
          <w:type w:val="continuous"/>
          <w:pgSz w:w="11906" w:h="16838"/>
          <w:pgMar w:top="567" w:right="567" w:bottom="567" w:left="567" w:header="0" w:footer="0" w:gutter="0"/>
          <w:cols w:num="2" w:space="708"/>
          <w:formProt w:val="0"/>
          <w:docGrid w:linePitch="360" w:charSpace="-2049"/>
        </w:sectPr>
      </w:pPr>
    </w:p>
    <w:p w:rsidR="002239D4" w:rsidRPr="00D34779" w:rsidRDefault="002239D4" w:rsidP="00D3477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6E9B" w:rsidRDefault="00AF6E9B" w:rsidP="00D3477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39D4" w:rsidRDefault="00AF6E9B" w:rsidP="00AF6E9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47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Przetwarzający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347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34779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</w:t>
      </w:r>
    </w:p>
    <w:p w:rsidR="00AF6E9B" w:rsidRDefault="00AF6E9B" w:rsidP="00D3477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6E9B" w:rsidRPr="00D34779" w:rsidRDefault="00AF6E9B" w:rsidP="00D3477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8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</w:t>
      </w:r>
    </w:p>
    <w:sectPr w:rsidR="00AF6E9B" w:rsidRPr="00D34779" w:rsidSect="00AF6E9B">
      <w:type w:val="continuous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9D4"/>
    <w:rsid w:val="002239D4"/>
    <w:rsid w:val="00287C79"/>
    <w:rsid w:val="002B79BB"/>
    <w:rsid w:val="004427F5"/>
    <w:rsid w:val="004F1796"/>
    <w:rsid w:val="005C2FA8"/>
    <w:rsid w:val="00923E01"/>
    <w:rsid w:val="00AF6E9B"/>
    <w:rsid w:val="00BE74FB"/>
    <w:rsid w:val="00D3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DC913E-6A7A-4B0D-9D82-47F16376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9">
    <w:name w:val="Font Style19"/>
    <w:qFormat/>
    <w:rPr>
      <w:rFonts w:ascii="Arial" w:hAnsi="Arial" w:cs="Arial"/>
      <w:b/>
      <w:bCs/>
      <w:sz w:val="18"/>
      <w:szCs w:val="18"/>
    </w:rPr>
  </w:style>
  <w:style w:type="character" w:customStyle="1" w:styleId="FontStyle20">
    <w:name w:val="Font Style20"/>
    <w:qFormat/>
    <w:rPr>
      <w:rFonts w:ascii="Arial" w:hAnsi="Arial" w:cs="Arial"/>
      <w:sz w:val="18"/>
      <w:szCs w:val="18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pPr>
      <w:jc w:val="both"/>
    </w:pPr>
  </w:style>
  <w:style w:type="paragraph" w:customStyle="1" w:styleId="Style3">
    <w:name w:val="Style3"/>
    <w:basedOn w:val="Normalny"/>
    <w:qFormat/>
    <w:pPr>
      <w:spacing w:line="290" w:lineRule="exact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796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2215</Words>
  <Characters>13292</Characters>
  <Application>Microsoft Office Word</Application>
  <DocSecurity>4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Wojewódzki nr 2 w Rzeszowie</Company>
  <LinksUpToDate>false</LinksUpToDate>
  <CharactersWithSpaces>15477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Anna Bomba</cp:lastModifiedBy>
  <cp:revision>2</cp:revision>
  <cp:lastPrinted>2018-05-16T08:33:00Z</cp:lastPrinted>
  <dcterms:created xsi:type="dcterms:W3CDTF">2020-01-22T12:46:00Z</dcterms:created>
  <dcterms:modified xsi:type="dcterms:W3CDTF">2020-01-22T12:46:00Z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Szpital Wojewódzki nr 2 w Rzeszowie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